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39" w:rsidRDefault="00AE5F39" w:rsidP="00A611D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5F39" w:rsidRPr="00AE5F39" w:rsidRDefault="00AE5F39" w:rsidP="00AE5F3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>
        <w:rPr>
          <w:rFonts w:ascii="Tahoma" w:eastAsia="Times New Roman" w:hAnsi="Tahoma" w:cs="Tahoma"/>
          <w:noProof/>
          <w:lang w:eastAsia="ru-RU"/>
        </w:rPr>
        <w:drawing>
          <wp:inline distT="0" distB="0" distL="0" distR="0">
            <wp:extent cx="12382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39" w:rsidRPr="00AE5F39" w:rsidRDefault="00AE5F39" w:rsidP="00AE5F3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AE5F39" w:rsidRPr="00AE5F39" w:rsidRDefault="00AE5F39" w:rsidP="00AE5F3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AE5F39">
        <w:rPr>
          <w:rFonts w:ascii="Tahoma" w:eastAsia="Times New Roman" w:hAnsi="Tahoma" w:cs="Tahoma"/>
          <w:b/>
          <w:bCs/>
          <w:color w:val="000000"/>
          <w:lang w:eastAsia="ru-RU"/>
        </w:rPr>
        <w:t>СЕМИНАР-ПРАКТИКУМ:</w:t>
      </w:r>
    </w:p>
    <w:p w:rsidR="00AE5F39" w:rsidRDefault="00AE5F39" w:rsidP="00AE5F3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AE5F39">
        <w:rPr>
          <w:rFonts w:ascii="Tahoma" w:eastAsia="Times New Roman" w:hAnsi="Tahoma" w:cs="Tahoma"/>
          <w:b/>
          <w:bCs/>
          <w:color w:val="000000"/>
          <w:lang w:eastAsia="ru-RU"/>
        </w:rPr>
        <w:t>«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ОРГАНИЗАЦМЯ ДЕЛОВОЙ (КОНКУРЕНТНОЙ) РАЗВЕДКИ В КОМПАНИИ. </w:t>
      </w:r>
    </w:p>
    <w:p w:rsidR="00AE5F39" w:rsidRPr="00AE5F39" w:rsidRDefault="00AE5F39" w:rsidP="00AE5F3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КОНТРРАЗВЕДКА – ПРОТИВОДЕЙСТВИЕ ЭКОНОМИЧЕСКОМУ ШПИОНАЖУ</w:t>
      </w:r>
      <w:r w:rsidRPr="00AE5F3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» </w:t>
      </w:r>
    </w:p>
    <w:p w:rsidR="00AE5F39" w:rsidRPr="00AE5F39" w:rsidRDefault="00AE5F39" w:rsidP="00AE5F39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</w:pPr>
      <w:r w:rsidRPr="00AE5F39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(2 дня – 16 акад. часов)</w:t>
      </w:r>
    </w:p>
    <w:p w:rsidR="00AE5F39" w:rsidRPr="00AE5F39" w:rsidRDefault="00AE5F39" w:rsidP="00AE5F3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AE5F39" w:rsidRPr="00AE5F39" w:rsidTr="00854855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hideMark/>
          </w:tcPr>
          <w:p w:rsidR="00AE5F39" w:rsidRPr="00AE5F39" w:rsidRDefault="00AE5F39" w:rsidP="00AE5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    </w:t>
            </w:r>
            <w:r w:rsidRPr="00AE5F39">
              <w:rPr>
                <w:rFonts w:ascii="Arial" w:eastAsia="Times New Roman" w:hAnsi="Arial" w:cs="Arial"/>
                <w:color w:val="999999"/>
                <w:sz w:val="20"/>
                <w:szCs w:val="20"/>
                <w:shd w:val="clear" w:color="auto" w:fill="FF6600"/>
                <w:lang w:eastAsia="ru-RU"/>
              </w:rPr>
              <w:t xml:space="preserve"> </w:t>
            </w:r>
            <w:r w:rsidRPr="00AE5F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FF6600"/>
                <w:lang w:eastAsia="ru-RU"/>
              </w:rPr>
              <w:t>Первичная целевая аудитория:</w:t>
            </w:r>
          </w:p>
        </w:tc>
      </w:tr>
      <w:tr w:rsidR="00AE5F39" w:rsidRPr="00AE5F39" w:rsidTr="00854855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F39" w:rsidRPr="00AE5F39" w:rsidRDefault="00AE5F39" w:rsidP="00AE5F39">
            <w:pPr>
              <w:numPr>
                <w:ilvl w:val="0"/>
                <w:numId w:val="8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Собственники и руководители Компаний.</w:t>
            </w:r>
          </w:p>
          <w:p w:rsidR="00AE5F39" w:rsidRPr="00AE5F39" w:rsidRDefault="00AE5F39" w:rsidP="00AE5F39">
            <w:pPr>
              <w:numPr>
                <w:ilvl w:val="0"/>
                <w:numId w:val="8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по безопасности.</w:t>
            </w:r>
          </w:p>
          <w:p w:rsidR="00AE5F39" w:rsidRPr="00AE5F39" w:rsidRDefault="00AE5F39" w:rsidP="00AE5F39">
            <w:pPr>
              <w:numPr>
                <w:ilvl w:val="0"/>
                <w:numId w:val="8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служб внутреннего контроля.</w:t>
            </w:r>
          </w:p>
          <w:p w:rsidR="00AE5F39" w:rsidRPr="00AE5F39" w:rsidRDefault="00AE5F39" w:rsidP="00AE5F39">
            <w:pPr>
              <w:numPr>
                <w:ilvl w:val="0"/>
                <w:numId w:val="8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юридического подразделения.</w:t>
            </w:r>
          </w:p>
          <w:p w:rsidR="00AE5F39" w:rsidRDefault="00AE5F39" w:rsidP="00AE5F39">
            <w:pPr>
              <w:numPr>
                <w:ilvl w:val="0"/>
                <w:numId w:val="8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подразделений информационной безопасности.</w:t>
            </w:r>
          </w:p>
          <w:p w:rsidR="00AE5F39" w:rsidRPr="00AE5F39" w:rsidRDefault="00AE5F39" w:rsidP="00AE5F39">
            <w:pPr>
              <w:numPr>
                <w:ilvl w:val="0"/>
                <w:numId w:val="8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кадровых служб.</w:t>
            </w:r>
          </w:p>
          <w:p w:rsidR="00AE5F39" w:rsidRPr="00AE5F39" w:rsidRDefault="00AE5F39" w:rsidP="00AE5F39">
            <w:pPr>
              <w:spacing w:after="0" w:line="240" w:lineRule="auto"/>
              <w:ind w:left="357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</w:p>
        </w:tc>
      </w:tr>
      <w:tr w:rsidR="00AE5F39" w:rsidRPr="00AE5F39" w:rsidTr="00854855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hideMark/>
          </w:tcPr>
          <w:p w:rsidR="00AE5F39" w:rsidRPr="00AE5F39" w:rsidRDefault="00AE5F39" w:rsidP="00AE5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   </w:t>
            </w:r>
            <w:r w:rsidRPr="00AE5F39">
              <w:rPr>
                <w:rFonts w:ascii="Arial" w:eastAsia="Times New Roman" w:hAnsi="Arial" w:cs="Arial"/>
                <w:color w:val="999999"/>
                <w:sz w:val="20"/>
                <w:szCs w:val="20"/>
                <w:shd w:val="clear" w:color="auto" w:fill="0000FF"/>
                <w:lang w:eastAsia="ru-RU"/>
              </w:rPr>
              <w:t xml:space="preserve">  </w:t>
            </w:r>
            <w:r w:rsidRPr="00AE5F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0000FF"/>
                <w:lang w:eastAsia="ru-RU"/>
              </w:rPr>
              <w:t>Вторичная целевая аудитория:</w:t>
            </w:r>
          </w:p>
        </w:tc>
      </w:tr>
      <w:tr w:rsidR="00AE5F39" w:rsidRPr="00AE5F39" w:rsidTr="00854855">
        <w:trPr>
          <w:trHeight w:val="711"/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F39" w:rsidRPr="00AE5F39" w:rsidRDefault="00AE5F39" w:rsidP="00AE5F39">
            <w:pPr>
              <w:numPr>
                <w:ilvl w:val="0"/>
                <w:numId w:val="9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безопасности.</w:t>
            </w:r>
          </w:p>
          <w:p w:rsidR="00AE5F39" w:rsidRPr="00AE5F39" w:rsidRDefault="00AE5F39" w:rsidP="00AE5F39">
            <w:pPr>
              <w:numPr>
                <w:ilvl w:val="0"/>
                <w:numId w:val="9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юридической службы.</w:t>
            </w:r>
          </w:p>
          <w:p w:rsidR="00AE5F39" w:rsidRPr="00AE5F39" w:rsidRDefault="00AE5F39" w:rsidP="00AE5F39">
            <w:pPr>
              <w:numPr>
                <w:ilvl w:val="0"/>
                <w:numId w:val="9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Специалисты по внутреннему контролю.</w:t>
            </w:r>
          </w:p>
          <w:p w:rsidR="00AE5F39" w:rsidRPr="00AE5F39" w:rsidRDefault="00AE5F39" w:rsidP="00AE5F39">
            <w:pPr>
              <w:numPr>
                <w:ilvl w:val="0"/>
                <w:numId w:val="9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кадровых подразделений.</w:t>
            </w:r>
          </w:p>
          <w:p w:rsidR="00AE5F39" w:rsidRPr="00AE5F39" w:rsidRDefault="00AE5F39" w:rsidP="00AE5F39">
            <w:pPr>
              <w:numPr>
                <w:ilvl w:val="0"/>
                <w:numId w:val="9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служб маркетинга и рекламы.</w:t>
            </w:r>
          </w:p>
          <w:p w:rsidR="00AE5F39" w:rsidRPr="00AE5F39" w:rsidRDefault="00AE5F39" w:rsidP="00AE5F39">
            <w:pPr>
              <w:numPr>
                <w:ilvl w:val="0"/>
                <w:numId w:val="9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подразделений закупок и продаж.</w:t>
            </w:r>
          </w:p>
          <w:p w:rsidR="00AE5F39" w:rsidRPr="00AE5F39" w:rsidRDefault="00AE5F39" w:rsidP="00AE5F39">
            <w:pPr>
              <w:spacing w:after="0" w:line="240" w:lineRule="auto"/>
              <w:ind w:left="357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</w:p>
        </w:tc>
      </w:tr>
      <w:tr w:rsidR="00AE5F39" w:rsidRPr="00AE5F39" w:rsidTr="00854855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AE5F39" w:rsidRPr="00AE5F39" w:rsidRDefault="00AE5F39" w:rsidP="00AE5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Что в результате получит слушатель:</w:t>
            </w:r>
          </w:p>
        </w:tc>
      </w:tr>
      <w:tr w:rsidR="00AE5F39" w:rsidRPr="00AE5F39" w:rsidTr="00854855">
        <w:trPr>
          <w:trHeight w:val="1287"/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F39" w:rsidRPr="00AE5F39" w:rsidRDefault="00AE5F39" w:rsidP="00AE5F39">
            <w:pPr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Систематизированные знания по организации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конкурентной разведки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AE5F39" w:rsidRPr="00AE5F39" w:rsidRDefault="00AE5F39" w:rsidP="00AE5F39">
            <w:pPr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Навыки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по организации взаимодействия подразделений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Компании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 с сотрудниками служб безопасности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в целях конкурентной разведки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AE5F39" w:rsidRPr="00AE5F39" w:rsidRDefault="00AE5F39" w:rsidP="00AE5F39">
            <w:pPr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Рекомендации по оптимизации работы  по защите активов, ресурсов и информации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на внешнем рынке предприятия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AE5F39" w:rsidRPr="00AE5F39" w:rsidRDefault="00AE5F39" w:rsidP="00AE5F39">
            <w:pPr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Рекомендации по организации информационно-аналитического обеспечения безопасности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в направлении экономической разведки и контрразведки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AE5F39" w:rsidRPr="00AE5F39" w:rsidRDefault="00AE5F39" w:rsidP="00AE5F39">
            <w:pPr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Навыки по противодействию утечке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активов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, ресурсов и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конфиденциальной информации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. </w:t>
            </w:r>
          </w:p>
          <w:p w:rsidR="00AE5F39" w:rsidRPr="00AE5F39" w:rsidRDefault="00AE5F39" w:rsidP="00AE5F39">
            <w:pPr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Обоснование организационной структуры, прав, ответственности  и полномочий сотрудников подразделений безопасности и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отделов экономической разведки</w:t>
            </w: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AE5F39" w:rsidRPr="00AE5F39" w:rsidRDefault="00AE5F39" w:rsidP="00AE5F39">
            <w:pPr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</w:pPr>
            <w:r w:rsidRPr="00AE5F39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Рекомендации по организационному, методическому и  нормативному  обеспечению подразделений отвечающих за контроль и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противодействие экономическому шпионажу</w:t>
            </w:r>
            <w:r w:rsidRPr="00AE5F39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ru-RU"/>
              </w:rPr>
              <w:t>.</w:t>
            </w:r>
          </w:p>
        </w:tc>
      </w:tr>
    </w:tbl>
    <w:p w:rsidR="00AE5F39" w:rsidRPr="00AE5F39" w:rsidRDefault="00AE5F39" w:rsidP="00AE5F3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D173D4" w:rsidRDefault="00D173D4" w:rsidP="002D00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A611D2" w:rsidRPr="00AE5F39" w:rsidRDefault="00A611D2" w:rsidP="002D00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  <w:r w:rsidRPr="00AE5F3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День Первый. «Деловая разведка»</w:t>
      </w:r>
    </w:p>
    <w:p w:rsidR="00A611D2" w:rsidRPr="00A611D2" w:rsidRDefault="00A611D2" w:rsidP="002D00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2D00AB" w:rsidRPr="00A611D2" w:rsidRDefault="002D00AB" w:rsidP="002D00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Информационно-аналитическое обеспечение безопасности </w:t>
      </w:r>
      <w:bookmarkStart w:id="0" w:name="_GoBack"/>
      <w:bookmarkEnd w:id="0"/>
      <w:r w:rsidRPr="00A611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бизнеса</w:t>
      </w:r>
    </w:p>
    <w:p w:rsidR="002D00AB" w:rsidRPr="00A611D2" w:rsidRDefault="002D00AB" w:rsidP="002D00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Информационное пространство бизнеса. Цели и задачи системы информационного мониторинга</w:t>
      </w:r>
    </w:p>
    <w:p w:rsidR="002D00AB" w:rsidRPr="00A611D2" w:rsidRDefault="002D00AB" w:rsidP="002D00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Основные понятия конкурентной разведки. Стратегические и тактические задачи </w:t>
      </w:r>
      <w:proofErr w:type="gram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</w:t>
      </w:r>
      <w:proofErr w:type="gramEnd"/>
    </w:p>
    <w:p w:rsidR="002D00AB" w:rsidRPr="00A611D2" w:rsidRDefault="002D00AB" w:rsidP="002D00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Правовые и этические нормы конкурентной разведки. Конкурентная разведка и промышленный шпионаж: сходство и различие. Этический кодекс</w:t>
      </w:r>
    </w:p>
    <w:p w:rsidR="002D00AB" w:rsidRPr="00A611D2" w:rsidRDefault="002D00AB" w:rsidP="002D00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Разведывательный цикл. Постановка задачи и планирование операций. Создание рубрикатора</w:t>
      </w:r>
    </w:p>
    <w:p w:rsidR="002D00AB" w:rsidRPr="00A611D2" w:rsidRDefault="002D00AB" w:rsidP="002D00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Метод раннего конкурентного предупреждения. «Треугольник </w:t>
      </w:r>
      <w:proofErr w:type="spell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Джилада</w:t>
      </w:r>
      <w:proofErr w:type="spell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2D00AB" w:rsidRPr="00A611D2" w:rsidRDefault="002D00AB" w:rsidP="002D00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службы </w:t>
      </w:r>
      <w:proofErr w:type="gram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</w:t>
      </w:r>
      <w:proofErr w:type="gram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 предприятии</w:t>
      </w:r>
    </w:p>
    <w:p w:rsidR="002D00AB" w:rsidRPr="00A611D2" w:rsidRDefault="00A611D2" w:rsidP="002D0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Тесты и Задания</w:t>
      </w:r>
    </w:p>
    <w:p w:rsidR="00A611D2" w:rsidRDefault="00A611D2" w:rsidP="002D00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D00AB" w:rsidRPr="00A611D2" w:rsidRDefault="002D00AB" w:rsidP="002D00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Методы сбора и анализа информации в конкурентной разведке</w:t>
      </w:r>
    </w:p>
    <w:p w:rsidR="002D00AB" w:rsidRPr="00A611D2" w:rsidRDefault="002D00AB" w:rsidP="002D00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Классификация информации. Первичная и вторичная информация</w:t>
      </w:r>
    </w:p>
    <w:p w:rsidR="002D00AB" w:rsidRPr="00A611D2" w:rsidRDefault="002D00AB" w:rsidP="002D00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Качественные характеристики информации и источников информации (достоверность, надежность, актуальность и др.). Оценка информации по методу Кента</w:t>
      </w:r>
    </w:p>
    <w:p w:rsidR="002D00AB" w:rsidRPr="00A611D2" w:rsidRDefault="002D00AB" w:rsidP="002D00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Информационные источники. Классификация информационных источников</w:t>
      </w:r>
    </w:p>
    <w:p w:rsidR="002D00AB" w:rsidRPr="00A611D2" w:rsidRDefault="002D00AB" w:rsidP="002D00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Информационные помехи и информационное поле руководителя</w:t>
      </w:r>
    </w:p>
    <w:p w:rsidR="002D00AB" w:rsidRPr="00A611D2" w:rsidRDefault="002D00AB" w:rsidP="002D00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Методы сбора информации. Полевые и кабинетные методы</w:t>
      </w:r>
    </w:p>
    <w:p w:rsidR="002D00AB" w:rsidRPr="00A611D2" w:rsidRDefault="002D00AB" w:rsidP="002D00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анализа. Классификация методов</w:t>
      </w:r>
    </w:p>
    <w:p w:rsidR="002D00AB" w:rsidRPr="00A611D2" w:rsidRDefault="002D00AB" w:rsidP="002D00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конкурентной среды. Модель пяти сил Майкла Портера</w:t>
      </w:r>
    </w:p>
    <w:p w:rsidR="002D00AB" w:rsidRPr="00A611D2" w:rsidRDefault="002D00AB" w:rsidP="002D00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Методы анализа конкурентной разведки. Метод SWOT</w:t>
      </w:r>
    </w:p>
    <w:p w:rsidR="002D00AB" w:rsidRPr="00A611D2" w:rsidRDefault="002D00AB" w:rsidP="002D00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Причинно-следственный анализ. Контент-анализ. Ситуационный (</w:t>
      </w:r>
      <w:proofErr w:type="spell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Ивент</w:t>
      </w:r>
      <w:proofErr w:type="spell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анализ</w:t>
      </w:r>
    </w:p>
    <w:p w:rsidR="002D00AB" w:rsidRPr="00A611D2" w:rsidRDefault="002D00AB" w:rsidP="002D00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Экспертные анализы. Диверсионный анализ</w:t>
      </w:r>
    </w:p>
    <w:p w:rsidR="002D00AB" w:rsidRPr="00A611D2" w:rsidRDefault="002D00AB" w:rsidP="002D00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Представление результатов </w:t>
      </w:r>
      <w:proofErr w:type="gram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</w:t>
      </w:r>
      <w:proofErr w:type="gram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лицу, принимающему решения. Типы аналитических документов</w:t>
      </w:r>
    </w:p>
    <w:p w:rsidR="00A611D2" w:rsidRPr="00A611D2" w:rsidRDefault="00A611D2" w:rsidP="00A61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Тесты и Задания</w:t>
      </w:r>
    </w:p>
    <w:p w:rsidR="00A611D2" w:rsidRDefault="00A611D2" w:rsidP="002D00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D00AB" w:rsidRPr="00A611D2" w:rsidRDefault="002D00AB" w:rsidP="002D00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Применение новых информационных технологий в деятельности службы безопасности</w:t>
      </w:r>
    </w:p>
    <w:p w:rsidR="002D00AB" w:rsidRPr="00A611D2" w:rsidRDefault="002D00AB" w:rsidP="002D00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Российские и зарубежные профессиональные базы данных. Краткий анализ. </w:t>
      </w:r>
      <w:proofErr w:type="spell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Интегрум</w:t>
      </w:r>
      <w:proofErr w:type="spell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Интерфакс/СПАРК. </w:t>
      </w:r>
      <w:proofErr w:type="spell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Factiva</w:t>
      </w:r>
      <w:proofErr w:type="spell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Lexis-Nexis</w:t>
      </w:r>
      <w:proofErr w:type="spellEnd"/>
    </w:p>
    <w:p w:rsidR="002D00AB" w:rsidRPr="00A611D2" w:rsidRDefault="002D00AB" w:rsidP="002D00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Интернет-источники</w:t>
      </w:r>
      <w:proofErr w:type="gram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Социальные сети как источник информации. Интернет-разведка</w:t>
      </w:r>
    </w:p>
    <w:p w:rsidR="002D00AB" w:rsidRPr="00A611D2" w:rsidRDefault="002D00AB" w:rsidP="002D00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Информационно-аналитические системы. Факт как основа ИАС. Принципы работы ИАС</w:t>
      </w:r>
    </w:p>
    <w:p w:rsidR="002D00AB" w:rsidRPr="00A611D2" w:rsidRDefault="002D00AB" w:rsidP="002D00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Классификация ИАС (</w:t>
      </w:r>
      <w:proofErr w:type="spell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Арион</w:t>
      </w:r>
      <w:proofErr w:type="spell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Астарта, семейство I2, </w:t>
      </w:r>
      <w:proofErr w:type="spell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Palantir</w:t>
      </w:r>
      <w:proofErr w:type="spell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Семантический архив, </w:t>
      </w:r>
      <w:proofErr w:type="spell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Аваланч</w:t>
      </w:r>
      <w:proofErr w:type="spell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др.)</w:t>
      </w:r>
    </w:p>
    <w:p w:rsidR="002D00AB" w:rsidRPr="00A611D2" w:rsidRDefault="002D00AB" w:rsidP="002D00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Информационно-аналитическая система «Семантический архив». Структура. Принцип действия. Источники</w:t>
      </w:r>
    </w:p>
    <w:p w:rsidR="00A611D2" w:rsidRPr="00A611D2" w:rsidRDefault="00A611D2" w:rsidP="00A61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Тесты и Задания</w:t>
      </w:r>
    </w:p>
    <w:p w:rsidR="00A611D2" w:rsidRDefault="00A611D2" w:rsidP="002D00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D00AB" w:rsidRPr="00A611D2" w:rsidRDefault="002D00AB" w:rsidP="002D00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Анализ надежности контрагентов и безопасности коммерческих предложений</w:t>
      </w:r>
    </w:p>
    <w:p w:rsidR="002D00AB" w:rsidRPr="00A611D2" w:rsidRDefault="002D00AB" w:rsidP="002D00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определения надежности партнеро</w:t>
      </w:r>
      <w:proofErr w:type="gram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в(</w:t>
      </w:r>
      <w:proofErr w:type="gram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физических и юридических лиц). Формирование матрицы действий по проверке компании в зависимости от суммы сделки, предоплаты и иных условий</w:t>
      </w:r>
    </w:p>
    <w:p w:rsidR="002D00AB" w:rsidRPr="00A611D2" w:rsidRDefault="002D00AB" w:rsidP="002D00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Применение метода </w:t>
      </w:r>
      <w:proofErr w:type="spell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Due</w:t>
      </w:r>
      <w:proofErr w:type="spell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Diligence</w:t>
      </w:r>
      <w:proofErr w:type="spellEnd"/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 анализе компании</w:t>
      </w:r>
    </w:p>
    <w:p w:rsidR="002D00AB" w:rsidRPr="00A611D2" w:rsidRDefault="002D00AB" w:rsidP="002D00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финансовой устойчивости компании по представленным бухгалтерским отчетным документам (баланс, отчет о прибылях и убытках, отчет о движении капитала и т.д.). Анализ платежеспособности клиента</w:t>
      </w:r>
    </w:p>
    <w:p w:rsidR="002D00AB" w:rsidRPr="00A611D2" w:rsidRDefault="002D00AB" w:rsidP="002D00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возможных кризисных ситуаций в деятельности компании на основе статистических методов, использующих информацию о времени деятельности компании, ее обороте и количестве работающих сотрудников</w:t>
      </w:r>
    </w:p>
    <w:p w:rsidR="002D00AB" w:rsidRPr="00A611D2" w:rsidRDefault="002D00AB" w:rsidP="002D00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учредительных документов компании с позиции безопасности. Анализ атрибутов компании и фирменного стиля компании</w:t>
      </w:r>
    </w:p>
    <w:p w:rsidR="002D00AB" w:rsidRPr="00A611D2" w:rsidRDefault="002D00AB" w:rsidP="002D00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Типы компаний, преследующие противоправные цели. Прогнозирование надежности организаций на основе растровых признаков опасности. Формирование рейтингов надежности партнеров</w:t>
      </w:r>
    </w:p>
    <w:p w:rsidR="002D00AB" w:rsidRPr="00A611D2" w:rsidRDefault="002D00AB" w:rsidP="002D00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безопасности коммерческих предложений и договоров. Изучение инициаторов проекта, их интересов и деловой репутации. Изучение механизма получения прибыли</w:t>
      </w:r>
    </w:p>
    <w:p w:rsidR="002D00AB" w:rsidRPr="00A611D2" w:rsidRDefault="002D00AB" w:rsidP="002D00A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первого контакта. Поведенческие аспекты при выявлении ненадежного партнера</w:t>
      </w:r>
    </w:p>
    <w:p w:rsidR="00A611D2" w:rsidRPr="00A611D2" w:rsidRDefault="00A611D2" w:rsidP="00A61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Тесты и Задания</w:t>
      </w:r>
    </w:p>
    <w:p w:rsidR="002D00AB" w:rsidRDefault="002D00AB" w:rsidP="002D00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611D2" w:rsidRDefault="00A611D2" w:rsidP="002D00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611D2" w:rsidRPr="00A611D2" w:rsidRDefault="00A611D2" w:rsidP="002D00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611D2" w:rsidRDefault="00A611D2" w:rsidP="00A611D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</w:p>
    <w:p w:rsidR="00A611D2" w:rsidRPr="00AE5F39" w:rsidRDefault="00A611D2" w:rsidP="00A611D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  <w:r w:rsidRPr="00AE5F3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День Второй. «Противодействие экономическому шпионажу»</w:t>
      </w:r>
    </w:p>
    <w:p w:rsidR="002D00AB" w:rsidRDefault="002D00AB" w:rsidP="002D00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A611D2" w:rsidRPr="00DA07DE" w:rsidRDefault="00A611D2" w:rsidP="00A611D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Коммерческая тайна предприятия</w:t>
      </w:r>
    </w:p>
    <w:p w:rsidR="00A611D2" w:rsidRPr="00DA07DE" w:rsidRDefault="00A611D2" w:rsidP="00A611D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 коммерческой тайны. Нормативно-правовые акты Российской Федерации, определяющие понятие коммерческая тайна. Нормативно-правовые документы компании при введении режима коммерческой тайны</w:t>
      </w:r>
    </w:p>
    <w:p w:rsidR="00A611D2" w:rsidRPr="00DA07DE" w:rsidRDefault="00A611D2" w:rsidP="00A611D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закон «О коммерческой тайне», основные нормы закона, применяемые термины и определения</w:t>
      </w:r>
    </w:p>
    <w:p w:rsidR="00A611D2" w:rsidRPr="00DA07DE" w:rsidRDefault="00A611D2" w:rsidP="00A611D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создания режима коммерческой тайны в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омпании. Перечень сведений, составляющих коммерческую тайну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омпании</w:t>
      </w:r>
    </w:p>
    <w:p w:rsidR="00A611D2" w:rsidRPr="00DA07DE" w:rsidRDefault="00A611D2" w:rsidP="00A611D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Ограничение доступа к информации, составляющей коммерческую тайну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омпании</w:t>
      </w:r>
    </w:p>
    <w:p w:rsidR="00A611D2" w:rsidRPr="00A611D2" w:rsidRDefault="00A611D2" w:rsidP="00A61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Тесты и Задания</w:t>
      </w:r>
    </w:p>
    <w:p w:rsidR="00A611D2" w:rsidRDefault="00A611D2" w:rsidP="00A611D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611D2" w:rsidRPr="00DA07DE" w:rsidRDefault="00A611D2" w:rsidP="00A611D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Организация конфиденциального делопроизводства</w:t>
      </w:r>
    </w:p>
    <w:p w:rsidR="00A611D2" w:rsidRPr="00DA07DE" w:rsidRDefault="00A611D2" w:rsidP="00A611D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Конфиденциальное делопроизводство как элемент защиты информации. Создание и функционирование конфиденциального делопроизводства в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омпании</w:t>
      </w:r>
    </w:p>
    <w:p w:rsidR="00A611D2" w:rsidRPr="00DA07DE" w:rsidRDefault="00A611D2" w:rsidP="00A611D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Принципы построения конфиденциального делопроизводства.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взаимодействия открытого и конфиденциального делопроизводства</w:t>
      </w:r>
    </w:p>
    <w:p w:rsidR="00A611D2" w:rsidRPr="00DA07DE" w:rsidRDefault="00A611D2" w:rsidP="00A611D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Традиционный и электронный документооборот. Электронная цифровая подпись, как подтверждение авторства и подлинности электронного документа</w:t>
      </w:r>
    </w:p>
    <w:p w:rsidR="00A611D2" w:rsidRPr="00DA07DE" w:rsidRDefault="00A611D2" w:rsidP="00A611D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порядка работы с конфиденциальными документами (создание, учет, хранение, перемещение и уничтожение)</w:t>
      </w:r>
    </w:p>
    <w:p w:rsidR="00A611D2" w:rsidRPr="00DA07DE" w:rsidRDefault="00A611D2" w:rsidP="00A611D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засекречивания и рассекречивания документов. Экспертные комиссии. Архив конфиденциальных документов</w:t>
      </w:r>
    </w:p>
    <w:p w:rsidR="00A611D2" w:rsidRPr="00DA07DE" w:rsidRDefault="00A611D2" w:rsidP="00A611D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Формирование внутренней нормативной базы для обеспечения конфиденциального делопроизводства. Инструкция по конфиденциальному делопроизводству в компании</w:t>
      </w:r>
    </w:p>
    <w:p w:rsidR="00A611D2" w:rsidRPr="00DA07DE" w:rsidRDefault="00A611D2" w:rsidP="00A611D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Персональная ответственность сотрудников за сохранность конфиденциального документа и защиту информации, в нем содержащуюся. Порядок допуска сотрудников к работе с конфиденциальными документами. Обучение сотрудников компании правилам работы с конфиденциальными документами. Формирование культуры работы с конфиденциальными документами</w:t>
      </w:r>
    </w:p>
    <w:p w:rsidR="00A611D2" w:rsidRPr="00DA07DE" w:rsidRDefault="00A611D2" w:rsidP="00A611D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и учет документооборота в конфиденциальном делопроизводстве</w:t>
      </w:r>
    </w:p>
    <w:p w:rsidR="00A611D2" w:rsidRPr="00DA07DE" w:rsidRDefault="00A611D2" w:rsidP="00A611D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размножением, тиражированием и уничтожением конфиденциальных документов</w:t>
      </w:r>
    </w:p>
    <w:p w:rsidR="00A611D2" w:rsidRDefault="00A611D2" w:rsidP="00A611D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Плановая и внеплановая проверка конфиденциального делопроизводства. Процедура проведения внутрикорпоративного расследования по факту нарушения правил работы с конфиденциальными документами или разглашению информации, содержащейся в конфиденциальных документах</w:t>
      </w:r>
    </w:p>
    <w:p w:rsidR="00A611D2" w:rsidRPr="00A611D2" w:rsidRDefault="00A611D2" w:rsidP="00A61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Тесты и Задания</w:t>
      </w:r>
    </w:p>
    <w:p w:rsidR="00A611D2" w:rsidRDefault="00A611D2" w:rsidP="00A611D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611D2" w:rsidRPr="00DA07DE" w:rsidRDefault="00A611D2" w:rsidP="00A611D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Организация противодействию промышленному шпионажу на предприятии</w:t>
      </w:r>
    </w:p>
    <w:p w:rsidR="00A611D2" w:rsidRPr="00DA07DE" w:rsidRDefault="00A611D2" w:rsidP="00A611D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Правовые и организационные меры противодействия промышленному шпионажу. Юридическая ответственность за использование технических средств, предназначенных для негласного получения информации</w:t>
      </w:r>
    </w:p>
    <w:p w:rsidR="00A611D2" w:rsidRPr="00DA07DE" w:rsidRDefault="00A611D2" w:rsidP="00A611D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Классификация угроз. Модель угроз для предприятия. Источники угроз (конкуренты, криминал, общественные организации и др.). Модель «нарушителя». Внутренние и внешние нарушители.</w:t>
      </w:r>
    </w:p>
    <w:p w:rsidR="00A611D2" w:rsidRPr="00DA07DE" w:rsidRDefault="00A611D2" w:rsidP="00A611D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Элементы контрразведывательной работы на предприятии. Инсайдеры. Агенты влияния. Организация работы с добровольными помощниками. Взаимодействие между подразделениями предприятия по контрразведывательной деятельности. Понятие этики в контрразведке. Нормы законодательства РФ, позволяющие проводить контрразведывательные мероприятия на предприятии</w:t>
      </w:r>
    </w:p>
    <w:p w:rsidR="00A611D2" w:rsidRPr="00DA07DE" w:rsidRDefault="00A611D2" w:rsidP="00A611D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Противодействие техническим разведкам (ПДТР). Организационные, правовые, кадровые и технические мероприятия</w:t>
      </w:r>
    </w:p>
    <w:p w:rsidR="00A611D2" w:rsidRPr="00DA07DE" w:rsidRDefault="00A611D2" w:rsidP="00A611D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Естественные и искусственные каналы утечки информации. Технические каналы утечки информации (ТКУИ), их особенности и характеристики</w:t>
      </w:r>
    </w:p>
    <w:p w:rsidR="00A611D2" w:rsidRPr="00DA07DE" w:rsidRDefault="00A611D2" w:rsidP="00A611D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07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Обзор технических средств выявления и обнаружения ТКУИ. Обзор технических средств защиты конфиденциальной информации. Методика проверки помещения на наличие каналов утечки информации. Анализ отечественного рынка средств ПДТР</w:t>
      </w:r>
    </w:p>
    <w:p w:rsidR="00A611D2" w:rsidRPr="00A611D2" w:rsidRDefault="00A611D2" w:rsidP="00A61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11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Тесты и Задания</w:t>
      </w:r>
    </w:p>
    <w:p w:rsidR="00A611D2" w:rsidRDefault="00A611D2" w:rsidP="00A611D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611D2" w:rsidRDefault="00A611D2" w:rsidP="00A611D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611D2" w:rsidRDefault="00A611D2" w:rsidP="00A611D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50F9C" w:rsidRDefault="00D50F9C"/>
    <w:sectPr w:rsidR="00D50F9C" w:rsidSect="00A611D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44E"/>
    <w:multiLevelType w:val="multilevel"/>
    <w:tmpl w:val="27E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D25D6"/>
    <w:multiLevelType w:val="multilevel"/>
    <w:tmpl w:val="5F4C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115654"/>
    <w:multiLevelType w:val="multilevel"/>
    <w:tmpl w:val="4DBC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4214A1"/>
    <w:multiLevelType w:val="multilevel"/>
    <w:tmpl w:val="1C1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F1F3E"/>
    <w:multiLevelType w:val="hybridMultilevel"/>
    <w:tmpl w:val="EAD0C478"/>
    <w:lvl w:ilvl="0" w:tplc="B706C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808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E6904"/>
    <w:multiLevelType w:val="multilevel"/>
    <w:tmpl w:val="1970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77A0A"/>
    <w:multiLevelType w:val="multilevel"/>
    <w:tmpl w:val="41B4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C5728"/>
    <w:multiLevelType w:val="hybridMultilevel"/>
    <w:tmpl w:val="C18A83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D612F7"/>
    <w:multiLevelType w:val="hybridMultilevel"/>
    <w:tmpl w:val="8B0251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47091A"/>
    <w:multiLevelType w:val="hybridMultilevel"/>
    <w:tmpl w:val="4AC6E754"/>
    <w:lvl w:ilvl="0" w:tplc="30BA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808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03C61"/>
    <w:multiLevelType w:val="multilevel"/>
    <w:tmpl w:val="2858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B"/>
    <w:rsid w:val="002D00AB"/>
    <w:rsid w:val="00A611D2"/>
    <w:rsid w:val="00AE5F39"/>
    <w:rsid w:val="00D173D4"/>
    <w:rsid w:val="00D5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2018-03-03T15:58:00Z</dcterms:created>
  <dcterms:modified xsi:type="dcterms:W3CDTF">2018-11-07T14:04:00Z</dcterms:modified>
</cp:coreProperties>
</file>